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0"/>
        <w:gridCol w:w="8221"/>
      </w:tblGrid>
      <w:tr w:rsidR="00D07F88" w14:paraId="49408CC9" w14:textId="77777777">
        <w:trPr>
          <w:trHeight w:val="1958"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06C4" w14:textId="77777777" w:rsidR="00D07F88" w:rsidRDefault="00203F18">
            <w:pPr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44AFE4" wp14:editId="031C980C">
                  <wp:extent cx="771525" cy="1028700"/>
                  <wp:effectExtent l="0" t="0" r="0" b="0"/>
                  <wp:docPr id="1073741825" name="officeArt object" descr="Stemma legge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temma leggero" descr="Stemma legger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8037" w14:textId="77777777" w:rsidR="00D07F88" w:rsidRDefault="00203F18">
            <w:pPr>
              <w:tabs>
                <w:tab w:val="left" w:pos="50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44"/>
                <w:szCs w:val="44"/>
              </w:rPr>
            </w:pPr>
            <w:r>
              <w:rPr>
                <w:rFonts w:ascii="Times New Roman" w:hAnsi="Times New Roman"/>
                <w:spacing w:val="40"/>
                <w:sz w:val="46"/>
                <w:szCs w:val="46"/>
              </w:rPr>
              <w:t>CITT</w:t>
            </w:r>
            <w:r>
              <w:rPr>
                <w:rFonts w:ascii="Times New Roman" w:hAnsi="Times New Roman"/>
                <w:caps/>
                <w:spacing w:val="40"/>
                <w:sz w:val="46"/>
                <w:szCs w:val="46"/>
              </w:rPr>
              <w:t>à</w:t>
            </w:r>
            <w:r>
              <w:rPr>
                <w:rFonts w:ascii="Times New Roman" w:hAnsi="Times New Roman"/>
                <w:spacing w:val="40"/>
                <w:sz w:val="46"/>
                <w:szCs w:val="46"/>
              </w:rPr>
              <w:t xml:space="preserve"> DI CAMPOSAMPIERO</w:t>
            </w:r>
          </w:p>
          <w:p w14:paraId="0B4FB738" w14:textId="77777777" w:rsidR="00D07F88" w:rsidRDefault="0020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</w:rPr>
              <w:t>PROVINCIA DI PADOVA</w:t>
            </w:r>
          </w:p>
          <w:p w14:paraId="0C348EC7" w14:textId="77777777" w:rsidR="00D07F88" w:rsidRDefault="00D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</w:pPr>
          </w:p>
          <w:p w14:paraId="57561AF2" w14:textId="77777777" w:rsidR="00D07F88" w:rsidRDefault="0020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Piazza Castello, 35 - 35012 Camposampiero</w:t>
            </w:r>
          </w:p>
          <w:p w14:paraId="1D5487AA" w14:textId="77777777" w:rsidR="00D07F88" w:rsidRDefault="00D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EE53EC0" w14:textId="77777777" w:rsidR="00D07F88" w:rsidRDefault="0020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75E">
              <w:rPr>
                <w:rFonts w:ascii="Times New Roman" w:hAnsi="Times New Roman"/>
                <w:sz w:val="20"/>
                <w:szCs w:val="20"/>
              </w:rPr>
              <w:t xml:space="preserve">( 049 5792082 - 049 9300255 - Fax 049 9301808 </w:t>
            </w:r>
          </w:p>
          <w:p w14:paraId="4BA53C38" w14:textId="77777777" w:rsidR="00D07F88" w:rsidRDefault="0020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75E">
              <w:rPr>
                <w:rFonts w:ascii="Times New Roman" w:hAnsi="Times New Roman"/>
                <w:sz w:val="19"/>
                <w:szCs w:val="19"/>
              </w:rPr>
              <w:t xml:space="preserve">Email: </w:t>
            </w:r>
            <w:r w:rsidRPr="0028375E">
              <w:rPr>
                <w:rFonts w:ascii="Times New Roman" w:hAnsi="Times New Roman"/>
                <w:sz w:val="18"/>
                <w:szCs w:val="18"/>
              </w:rPr>
              <w:t xml:space="preserve">cultura@comune.camposampiero.pd.it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Sito internet:  www.comune.camposampiero.pd.it        </w:t>
            </w:r>
          </w:p>
          <w:p w14:paraId="1D03FC79" w14:textId="77777777" w:rsidR="00D07F88" w:rsidRDefault="00D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CF9766A" w14:textId="77777777" w:rsidR="00D07F88" w:rsidRDefault="00203F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Codice fiscale 80008970289 - Partita I.V.A. 00686700287</w:t>
            </w:r>
          </w:p>
        </w:tc>
      </w:tr>
    </w:tbl>
    <w:p w14:paraId="758DAFE6" w14:textId="77777777" w:rsidR="000C6237" w:rsidRDefault="000C6237">
      <w:pPr>
        <w:spacing w:after="0" w:line="240" w:lineRule="auto"/>
        <w:rPr>
          <w:rFonts w:ascii="Arial" w:hAnsi="Arial"/>
          <w:sz w:val="21"/>
          <w:szCs w:val="21"/>
        </w:rPr>
      </w:pPr>
    </w:p>
    <w:p w14:paraId="791F938A" w14:textId="4F102045" w:rsidR="00D07F88" w:rsidRPr="000C6237" w:rsidRDefault="00203F18">
      <w:pPr>
        <w:spacing w:after="0" w:line="240" w:lineRule="auto"/>
        <w:rPr>
          <w:rFonts w:ascii="Bookman Old Style" w:eastAsia="Arial" w:hAnsi="Bookman Old Style" w:cs="Arial"/>
          <w:sz w:val="21"/>
          <w:szCs w:val="21"/>
        </w:rPr>
      </w:pPr>
      <w:r w:rsidRPr="000C6237">
        <w:rPr>
          <w:rFonts w:ascii="Bookman Old Style" w:hAnsi="Bookman Old Style"/>
          <w:sz w:val="21"/>
          <w:szCs w:val="21"/>
        </w:rPr>
        <w:t>Ufficio comunicazione</w:t>
      </w:r>
      <w:r w:rsidRPr="000C6237">
        <w:rPr>
          <w:rFonts w:ascii="Bookman Old Style" w:hAnsi="Bookman Old Style"/>
          <w:sz w:val="21"/>
          <w:szCs w:val="21"/>
        </w:rPr>
        <w:tab/>
      </w:r>
      <w:r w:rsidRPr="000C6237">
        <w:rPr>
          <w:rFonts w:ascii="Bookman Old Style" w:hAnsi="Bookman Old Style"/>
          <w:sz w:val="21"/>
          <w:szCs w:val="21"/>
        </w:rPr>
        <w:tab/>
      </w:r>
      <w:r w:rsidRPr="000C6237">
        <w:rPr>
          <w:rFonts w:ascii="Bookman Old Style" w:hAnsi="Bookman Old Style"/>
          <w:sz w:val="21"/>
          <w:szCs w:val="21"/>
        </w:rPr>
        <w:tab/>
      </w:r>
      <w:r w:rsidRPr="000C6237">
        <w:rPr>
          <w:rFonts w:ascii="Bookman Old Style" w:hAnsi="Bookman Old Style"/>
          <w:sz w:val="21"/>
          <w:szCs w:val="21"/>
        </w:rPr>
        <w:tab/>
      </w:r>
      <w:r w:rsidRPr="000C6237">
        <w:rPr>
          <w:rFonts w:ascii="Bookman Old Style" w:hAnsi="Bookman Old Style"/>
          <w:sz w:val="21"/>
          <w:szCs w:val="21"/>
        </w:rPr>
        <w:tab/>
        <w:t xml:space="preserve">      Camposampiero, </w:t>
      </w:r>
      <w:r w:rsidR="0028375E" w:rsidRPr="000C6237">
        <w:rPr>
          <w:rFonts w:ascii="Bookman Old Style" w:hAnsi="Bookman Old Style"/>
          <w:sz w:val="21"/>
          <w:szCs w:val="21"/>
        </w:rPr>
        <w:t>12</w:t>
      </w:r>
      <w:r w:rsidRPr="000C6237">
        <w:rPr>
          <w:rFonts w:ascii="Bookman Old Style" w:hAnsi="Bookman Old Style"/>
          <w:sz w:val="21"/>
          <w:szCs w:val="21"/>
        </w:rPr>
        <w:t>.1</w:t>
      </w:r>
      <w:r w:rsidR="0028375E" w:rsidRPr="000C6237">
        <w:rPr>
          <w:rFonts w:ascii="Bookman Old Style" w:hAnsi="Bookman Old Style"/>
          <w:sz w:val="21"/>
          <w:szCs w:val="21"/>
        </w:rPr>
        <w:t>2</w:t>
      </w:r>
      <w:r w:rsidRPr="000C6237">
        <w:rPr>
          <w:rFonts w:ascii="Bookman Old Style" w:hAnsi="Bookman Old Style"/>
          <w:sz w:val="21"/>
          <w:szCs w:val="21"/>
        </w:rPr>
        <w:t>.202</w:t>
      </w:r>
      <w:r w:rsidR="0028375E" w:rsidRPr="000C6237">
        <w:rPr>
          <w:rFonts w:ascii="Bookman Old Style" w:hAnsi="Bookman Old Style"/>
          <w:sz w:val="21"/>
          <w:szCs w:val="21"/>
        </w:rPr>
        <w:t>2</w:t>
      </w:r>
    </w:p>
    <w:p w14:paraId="4B6C12A3" w14:textId="308116D9" w:rsidR="00D07F88" w:rsidRDefault="00D07F88">
      <w:pPr>
        <w:spacing w:after="0"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63565E9E" w14:textId="77777777" w:rsidR="000C6237" w:rsidRDefault="000C6237">
      <w:pPr>
        <w:spacing w:after="0"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0C13DAA6" w14:textId="77777777" w:rsidR="00D07F88" w:rsidRDefault="00D07F8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70B7C734" w14:textId="77777777" w:rsidR="00D07F88" w:rsidRDefault="00203F1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Comunicato stampa</w:t>
      </w:r>
    </w:p>
    <w:p w14:paraId="5561F8DF" w14:textId="4424FE76" w:rsidR="00D07F88" w:rsidRDefault="00D07F88">
      <w:pPr>
        <w:spacing w:after="0"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5A42BBF9" w14:textId="4D3227C2" w:rsidR="000C6237" w:rsidRDefault="000C6237">
      <w:pPr>
        <w:spacing w:after="0"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182C1153" w14:textId="77777777" w:rsidR="000C6237" w:rsidRDefault="000C6237">
      <w:pPr>
        <w:spacing w:after="0"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2A955AE7" w14:textId="7EB74A03" w:rsidR="00D07F88" w:rsidRPr="00C72A15" w:rsidRDefault="00756F7D">
      <w:pPr>
        <w:spacing w:after="0" w:line="240" w:lineRule="auto"/>
        <w:jc w:val="center"/>
        <w:rPr>
          <w:rFonts w:ascii="Bookman Old Style" w:eastAsia="Arial" w:hAnsi="Bookman Old Style" w:cs="Arial"/>
          <w:b/>
          <w:bCs/>
          <w:color w:val="auto"/>
          <w:sz w:val="24"/>
          <w:szCs w:val="24"/>
        </w:rPr>
      </w:pP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XXV</w:t>
      </w:r>
      <w:r>
        <w:rPr>
          <w:rFonts w:ascii="Bookman Old Style" w:hAnsi="Bookman Old Style"/>
          <w:b/>
          <w:bCs/>
          <w:color w:val="auto"/>
          <w:sz w:val="24"/>
          <w:szCs w:val="24"/>
        </w:rPr>
        <w:t>I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 xml:space="preserve"> Edizione </w:t>
      </w:r>
      <w:r>
        <w:rPr>
          <w:rFonts w:ascii="Bookman Old Style" w:hAnsi="Bookman Old Style"/>
          <w:b/>
          <w:bCs/>
          <w:color w:val="auto"/>
          <w:sz w:val="24"/>
          <w:szCs w:val="24"/>
        </w:rPr>
        <w:t>P</w:t>
      </w:r>
      <w:r w:rsidR="00203F18" w:rsidRPr="00C72A15">
        <w:rPr>
          <w:rFonts w:ascii="Bookman Old Style" w:hAnsi="Bookman Old Style"/>
          <w:b/>
          <w:bCs/>
          <w:color w:val="auto"/>
          <w:sz w:val="24"/>
          <w:szCs w:val="24"/>
        </w:rPr>
        <w:t>remio Camposampiero</w:t>
      </w:r>
    </w:p>
    <w:p w14:paraId="3ECD2C3B" w14:textId="77777777" w:rsidR="00D07F88" w:rsidRPr="00C72A15" w:rsidRDefault="00203F18">
      <w:pPr>
        <w:spacing w:after="0" w:line="240" w:lineRule="auto"/>
        <w:jc w:val="center"/>
        <w:rPr>
          <w:rFonts w:ascii="Bookman Old Style" w:eastAsia="Arial" w:hAnsi="Bookman Old Style" w:cs="Arial"/>
          <w:color w:val="auto"/>
          <w:sz w:val="24"/>
          <w:szCs w:val="24"/>
        </w:rPr>
      </w:pPr>
      <w:r w:rsidRPr="00C72A15">
        <w:rPr>
          <w:rFonts w:ascii="Bookman Old Style" w:hAnsi="Bookman Old Style"/>
          <w:color w:val="auto"/>
          <w:sz w:val="24"/>
          <w:szCs w:val="24"/>
        </w:rPr>
        <w:t xml:space="preserve">Concorso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na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zionale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bi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ennale di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P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oesia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Re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ligiosa </w:t>
      </w:r>
    </w:p>
    <w:p w14:paraId="45903696" w14:textId="77777777" w:rsidR="00D07F88" w:rsidRPr="00C72A15" w:rsidRDefault="00D07F88">
      <w:pPr>
        <w:spacing w:after="0" w:line="24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</w:p>
    <w:p w14:paraId="59D9FA0F" w14:textId="77777777" w:rsidR="00756F7D" w:rsidRPr="00756F7D" w:rsidRDefault="00756F7D" w:rsidP="00756F7D">
      <w:pPr>
        <w:spacing w:after="0" w:line="360" w:lineRule="auto"/>
        <w:ind w:left="708" w:firstLine="708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756F7D">
        <w:rPr>
          <w:rFonts w:ascii="Bookman Old Style" w:eastAsia="Tahoma" w:hAnsi="Bookman Old Style" w:cs="Tahoma"/>
          <w:b/>
          <w:bCs/>
          <w:i/>
          <w:iCs/>
          <w:color w:val="auto"/>
          <w:sz w:val="24"/>
          <w:szCs w:val="24"/>
        </w:rPr>
        <w:t xml:space="preserve">Scadenza candidature opere edite: 30 giugno 2023 </w:t>
      </w:r>
    </w:p>
    <w:p w14:paraId="1A5B0464" w14:textId="77777777" w:rsidR="00756F7D" w:rsidRPr="00756F7D" w:rsidRDefault="00756F7D" w:rsidP="00756F7D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> </w:t>
      </w:r>
    </w:p>
    <w:p w14:paraId="2500B585" w14:textId="3B8EA7FA" w:rsidR="00756F7D" w:rsidRPr="0028375E" w:rsidRDefault="00203F18" w:rsidP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u w:color="FF2600"/>
        </w:rPr>
      </w:pPr>
      <w:r w:rsidRPr="00C72A15">
        <w:rPr>
          <w:rFonts w:ascii="Bookman Old Style" w:hAnsi="Bookman Old Style"/>
          <w:color w:val="auto"/>
          <w:sz w:val="24"/>
          <w:szCs w:val="24"/>
        </w:rPr>
        <w:t xml:space="preserve">Con la nomina della giuria, presieduta dalla scrittrice Antonia Arslan, e con la pubblicazione del bando di concorso si apre ufficialmente la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ventis</w:t>
      </w:r>
      <w:r w:rsidR="00756F7D">
        <w:rPr>
          <w:rFonts w:ascii="Bookman Old Style" w:hAnsi="Bookman Old Style"/>
          <w:b/>
          <w:bCs/>
          <w:color w:val="auto"/>
          <w:sz w:val="24"/>
          <w:szCs w:val="24"/>
        </w:rPr>
        <w:t>e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i</w:t>
      </w:r>
      <w:r w:rsidR="00756F7D">
        <w:rPr>
          <w:rFonts w:ascii="Bookman Old Style" w:hAnsi="Bookman Old Style"/>
          <w:b/>
          <w:bCs/>
          <w:color w:val="auto"/>
          <w:sz w:val="24"/>
          <w:szCs w:val="24"/>
        </w:rPr>
        <w:t>esi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ma edizione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del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Premio Camposampier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o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 </w:t>
      </w:r>
      <w:r w:rsidR="00756F7D">
        <w:rPr>
          <w:rFonts w:ascii="Bookman Old Style" w:hAnsi="Bookman Old Style"/>
          <w:color w:val="auto"/>
          <w:sz w:val="24"/>
          <w:szCs w:val="24"/>
          <w:u w:color="FF2600"/>
        </w:rPr>
        <w:t xml:space="preserve">- </w:t>
      </w:r>
      <w:r w:rsidR="00756F7D" w:rsidRPr="00C72A15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Concorso nazionale biennale di Poesia Religiosa</w:t>
      </w:r>
      <w:r w:rsidR="00756F7D" w:rsidRPr="00C72A15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4C22C809" w14:textId="0694A953" w:rsidR="0028375E" w:rsidRDefault="0028375E" w:rsidP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u w:color="FF2600"/>
        </w:rPr>
      </w:pPr>
      <w:r w:rsidRPr="0028375E">
        <w:rPr>
          <w:rFonts w:ascii="Bookman Old Style" w:hAnsi="Bookman Old Style"/>
          <w:color w:val="auto"/>
          <w:sz w:val="24"/>
          <w:szCs w:val="24"/>
          <w:u w:color="FF2600"/>
        </w:rPr>
        <w:t xml:space="preserve">che </w:t>
      </w:r>
      <w:r w:rsidR="00203F18" w:rsidRPr="00C72A15">
        <w:rPr>
          <w:rFonts w:ascii="Bookman Old Style" w:hAnsi="Bookman Old Style"/>
          <w:color w:val="auto"/>
          <w:sz w:val="24"/>
          <w:szCs w:val="24"/>
          <w:u w:color="FF2600"/>
        </w:rPr>
        <w:t>si svolge dal 1972, indetto dall’</w:t>
      </w:r>
      <w:r w:rsidR="000A051A">
        <w:rPr>
          <w:rFonts w:ascii="Bookman Old Style" w:hAnsi="Bookman Old Style"/>
          <w:color w:val="auto"/>
          <w:sz w:val="24"/>
          <w:szCs w:val="24"/>
          <w:u w:color="FF2600"/>
        </w:rPr>
        <w:t>A</w:t>
      </w:r>
      <w:r w:rsidR="00203F18"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mministrazione </w:t>
      </w:r>
      <w:r w:rsidR="000A051A">
        <w:rPr>
          <w:rFonts w:ascii="Bookman Old Style" w:hAnsi="Bookman Old Style"/>
          <w:color w:val="auto"/>
          <w:sz w:val="24"/>
          <w:szCs w:val="24"/>
          <w:u w:color="FF2600"/>
        </w:rPr>
        <w:t>C</w:t>
      </w:r>
      <w:r w:rsidR="00203F18"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omunale e dal Lions Club. </w:t>
      </w:r>
    </w:p>
    <w:p w14:paraId="70ACC2C8" w14:textId="780C444D" w:rsidR="00D07F88" w:rsidRDefault="00203F18" w:rsidP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u w:color="FF2600"/>
        </w:rPr>
      </w:pP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Si tratta di una originale iniziativa di alto valore letterario e culturale, che premia le composizioni nelle quali sia vivo e dominante il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senso del divino in piena dignità estetica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.</w:t>
      </w:r>
    </w:p>
    <w:p w14:paraId="5CAD1502" w14:textId="1B35C8DE" w:rsidR="00391EB4" w:rsidRDefault="00391EB4" w:rsidP="00391EB4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 xml:space="preserve">Il premio vuole esplorare, nella contemporaneità, le realizzazioni di quelle </w:t>
      </w:r>
      <w:r w:rsidRPr="00756F7D">
        <w:rPr>
          <w:rFonts w:ascii="Bookman Old Style" w:eastAsia="Tahoma" w:hAnsi="Bookman Old Style" w:cs="Tahoma"/>
          <w:b/>
          <w:bCs/>
          <w:color w:val="auto"/>
          <w:sz w:val="24"/>
          <w:szCs w:val="24"/>
        </w:rPr>
        <w:t xml:space="preserve">aspirazioni verso la spiritualità </w:t>
      </w: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>e la dimensione del divino che sono insite in ogni essere umano, e che spesso innervano e riempiono di senso e di immagini le multiformi voci della poesia.</w:t>
      </w:r>
    </w:p>
    <w:p w14:paraId="303E18E8" w14:textId="10308436" w:rsidR="00391EB4" w:rsidRPr="00756F7D" w:rsidRDefault="00391EB4" w:rsidP="00391EB4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 xml:space="preserve">I premi vengono assegnati a volumi di poesia, di autori italiani o stranieri, </w:t>
      </w:r>
      <w:r w:rsidRPr="00756F7D">
        <w:rPr>
          <w:rFonts w:ascii="Bookman Old Style" w:eastAsia="Tahoma" w:hAnsi="Bookman Old Style" w:cs="Tahoma"/>
          <w:b/>
          <w:bCs/>
          <w:color w:val="auto"/>
          <w:sz w:val="24"/>
          <w:szCs w:val="24"/>
        </w:rPr>
        <w:t>editi</w:t>
      </w: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 xml:space="preserve"> in lingua italiana nel periodo che va </w:t>
      </w:r>
      <w:r w:rsidRPr="00756F7D">
        <w:rPr>
          <w:rFonts w:ascii="Bookman Old Style" w:eastAsia="Tahoma" w:hAnsi="Bookman Old Style" w:cs="Tahoma"/>
          <w:b/>
          <w:bCs/>
          <w:color w:val="auto"/>
          <w:sz w:val="24"/>
          <w:szCs w:val="24"/>
        </w:rPr>
        <w:t>dal primo gennaio 2020 al 31 dicembre 2022</w:t>
      </w:r>
      <w:r w:rsidR="000A051A">
        <w:rPr>
          <w:rFonts w:ascii="Bookman Old Style" w:eastAsia="Tahoma" w:hAnsi="Bookman Old Style" w:cs="Tahoma"/>
          <w:b/>
          <w:bCs/>
          <w:color w:val="auto"/>
          <w:sz w:val="24"/>
          <w:szCs w:val="24"/>
        </w:rPr>
        <w:t>.</w:t>
      </w:r>
      <w:r w:rsidRPr="00756F7D">
        <w:rPr>
          <w:rFonts w:ascii="Bookman Old Style" w:eastAsia="Tahoma" w:hAnsi="Bookman Old Style" w:cs="Tahoma"/>
          <w:color w:val="auto"/>
          <w:sz w:val="24"/>
          <w:szCs w:val="24"/>
        </w:rPr>
        <w:t xml:space="preserve"> </w:t>
      </w:r>
    </w:p>
    <w:p w14:paraId="2EB956C3" w14:textId="05607AB0" w:rsidR="00D07F88" w:rsidRPr="00C72A15" w:rsidRDefault="00203F18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C72A15">
        <w:rPr>
          <w:rFonts w:ascii="Bookman Old Style" w:hAnsi="Bookman Old Style"/>
          <w:color w:val="auto"/>
          <w:sz w:val="24"/>
          <w:szCs w:val="24"/>
        </w:rPr>
        <w:t xml:space="preserve">In mezzo secolo di vita il premio, che ha sempre mantenuto una cadenza biennale ed è costantemente cresciuto in qualità, ha segnalato molti giovani poeti </w:t>
      </w:r>
      <w:r w:rsidR="0028375E">
        <w:rPr>
          <w:rFonts w:ascii="Bookman Old Style" w:hAnsi="Bookman Old Style"/>
          <w:color w:val="auto"/>
          <w:sz w:val="24"/>
          <w:szCs w:val="24"/>
        </w:rPr>
        <w:t xml:space="preserve">e poetesse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di ogni regione italiana,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ma anche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premiato autori </w:t>
      </w:r>
      <w:r w:rsidR="0028375E">
        <w:rPr>
          <w:rFonts w:ascii="Bookman Old Style" w:hAnsi="Bookman Old Style"/>
          <w:color w:val="auto"/>
          <w:sz w:val="24"/>
          <w:szCs w:val="24"/>
        </w:rPr>
        <w:t>di spicco</w:t>
      </w:r>
      <w:r w:rsidRPr="00C72A15">
        <w:rPr>
          <w:rFonts w:ascii="Bookman Old Style" w:hAnsi="Bookman Old Style"/>
          <w:color w:val="auto"/>
          <w:sz w:val="24"/>
          <w:szCs w:val="24"/>
        </w:rPr>
        <w:t>; ha prodotto diverse antologie delle liriche premiate, l’ultima nel 20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18; e </w:t>
      </w:r>
      <w:r w:rsidRPr="00C72A15">
        <w:rPr>
          <w:rFonts w:ascii="Bookman Old Style" w:hAnsi="Bookman Old Style"/>
          <w:color w:val="auto"/>
          <w:sz w:val="24"/>
          <w:szCs w:val="24"/>
        </w:rPr>
        <w:t>ha ottenuto la collaborazione di giurati di altissimo livel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lo tr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a i quali si ricorda, in particolare,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David Maria Turoldo</w:t>
      </w:r>
      <w:r w:rsidR="00756F7D">
        <w:rPr>
          <w:rFonts w:ascii="Bookman Old Style" w:hAnsi="Bookman Old Style"/>
          <w:b/>
          <w:bCs/>
          <w:color w:val="auto"/>
          <w:sz w:val="24"/>
          <w:szCs w:val="24"/>
        </w:rPr>
        <w:t>,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che presiedette la Giuria dal 1982 al 1992 e fu presente numerose volte a Camposampiero ad animarne importanti appuntamenti culturali.</w:t>
      </w:r>
      <w:r w:rsidR="00391EB4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62179137" w14:textId="77777777" w:rsidR="000C6237" w:rsidRDefault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3214812E" w14:textId="77777777" w:rsidR="000C6237" w:rsidRDefault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10F86301" w14:textId="77777777" w:rsidR="000C6237" w:rsidRDefault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6AF93972" w14:textId="77777777" w:rsidR="000C6237" w:rsidRDefault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6AF69A90" w14:textId="77777777" w:rsidR="000C6237" w:rsidRDefault="000C6237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4A890D14" w14:textId="761DA958" w:rsidR="000C6237" w:rsidRDefault="00203F18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  <w:r w:rsidRPr="00C72A15">
        <w:rPr>
          <w:rFonts w:ascii="Bookman Old Style" w:hAnsi="Bookman Old Style"/>
          <w:color w:val="auto"/>
          <w:sz w:val="24"/>
          <w:szCs w:val="24"/>
        </w:rPr>
        <w:t xml:space="preserve">Quanti poeti, voci alte e profonde nella lunga storia del Premio Camposampiero! Scorrere l’albo d’oro dei premiati e la lista dei giurati,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sovente essi stessi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poeti di fama, è un po’ come fare un viaggio nella poesia recente: Mario Luzi, Bino </w:t>
      </w:r>
      <w:proofErr w:type="spellStart"/>
      <w:r w:rsidRPr="00C72A15">
        <w:rPr>
          <w:rFonts w:ascii="Bookman Old Style" w:hAnsi="Bookman Old Style"/>
          <w:color w:val="auto"/>
          <w:sz w:val="24"/>
          <w:szCs w:val="24"/>
        </w:rPr>
        <w:t>Rebellato</w:t>
      </w:r>
      <w:proofErr w:type="spellEnd"/>
      <w:r w:rsidRPr="00C72A15">
        <w:rPr>
          <w:rFonts w:ascii="Bookman Old Style" w:hAnsi="Bookman Old Style"/>
          <w:color w:val="auto"/>
          <w:sz w:val="24"/>
          <w:szCs w:val="24"/>
        </w:rPr>
        <w:t xml:space="preserve">, </w:t>
      </w:r>
    </w:p>
    <w:p w14:paraId="29B8A396" w14:textId="63067905" w:rsidR="000C6237" w:rsidRDefault="00203F18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  <w:r w:rsidRPr="00C72A15">
        <w:rPr>
          <w:rFonts w:ascii="Bookman Old Style" w:hAnsi="Bookman Old Style"/>
          <w:color w:val="auto"/>
          <w:sz w:val="24"/>
          <w:szCs w:val="24"/>
        </w:rPr>
        <w:t xml:space="preserve">Fernando Bandini, Italo Alighiero Chiusano, Rodolfo Doni, Valerio Volpini, il già citato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David Maria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Turoldo, Silvio Ramat, Giovanni Raboni, Davide Rondoni, </w:t>
      </w:r>
      <w:proofErr w:type="spellStart"/>
      <w:r w:rsidRPr="00C72A15">
        <w:rPr>
          <w:rFonts w:ascii="Bookman Old Style" w:hAnsi="Bookman Old Style"/>
          <w:color w:val="auto"/>
          <w:sz w:val="24"/>
          <w:szCs w:val="24"/>
        </w:rPr>
        <w:t>Ol’ga</w:t>
      </w:r>
      <w:proofErr w:type="spellEnd"/>
      <w:r w:rsidRPr="00C72A15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16D61CF0" w14:textId="3B6BC74A" w:rsidR="00D07F88" w:rsidRPr="00C72A15" w:rsidRDefault="00203F18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proofErr w:type="spellStart"/>
      <w:r w:rsidRPr="00C72A15">
        <w:rPr>
          <w:rFonts w:ascii="Bookman Old Style" w:hAnsi="Bookman Old Style"/>
          <w:color w:val="auto"/>
          <w:sz w:val="24"/>
          <w:szCs w:val="24"/>
        </w:rPr>
        <w:t>Sedakova</w:t>
      </w:r>
      <w:proofErr w:type="spellEnd"/>
      <w:r w:rsidRPr="00C72A15">
        <w:rPr>
          <w:rFonts w:ascii="Bookman Old Style" w:hAnsi="Bookman Old Style"/>
          <w:color w:val="auto"/>
          <w:sz w:val="24"/>
          <w:szCs w:val="24"/>
        </w:rPr>
        <w:t xml:space="preserve">, per citare solo alcuni dei più noti. Poeti a tutto tondo, non solo poeti religiosi.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Del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resto, fin dalla classicità, non esiste distinzione tra poesia religiosa e non, poiché </w:t>
      </w:r>
      <w:r w:rsidRPr="000A051A">
        <w:rPr>
          <w:rFonts w:ascii="Bookman Old Style" w:hAnsi="Bookman Old Style"/>
          <w:i/>
          <w:iCs/>
          <w:color w:val="auto"/>
          <w:sz w:val="24"/>
          <w:szCs w:val="24"/>
        </w:rPr>
        <w:t>ogni arte quando è tale è un atto di religione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. </w:t>
      </w:r>
    </w:p>
    <w:p w14:paraId="2F20D8C3" w14:textId="316BD11D" w:rsidR="00D07F88" w:rsidRPr="00C72A15" w:rsidRDefault="00203F18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0A051A">
        <w:rPr>
          <w:rFonts w:ascii="Bookman Old Style" w:hAnsi="Bookman Old Style"/>
          <w:color w:val="auto"/>
          <w:sz w:val="24"/>
          <w:szCs w:val="24"/>
        </w:rPr>
        <w:t>Premio di poesia religiosa dunque,</w:t>
      </w:r>
      <w:r w:rsidR="000A051A" w:rsidRPr="000A051A">
        <w:rPr>
          <w:rFonts w:ascii="Bookman Old Style" w:hAnsi="Bookman Old Style"/>
          <w:color w:val="auto"/>
          <w:sz w:val="24"/>
          <w:szCs w:val="24"/>
        </w:rPr>
        <w:t xml:space="preserve"> il </w:t>
      </w:r>
      <w:r w:rsidR="000A051A">
        <w:rPr>
          <w:rFonts w:ascii="Bookman Old Style" w:hAnsi="Bookman Old Style"/>
          <w:color w:val="auto"/>
          <w:sz w:val="24"/>
          <w:szCs w:val="24"/>
        </w:rPr>
        <w:t>“</w:t>
      </w:r>
      <w:r w:rsidR="000A051A" w:rsidRPr="000A051A">
        <w:rPr>
          <w:rFonts w:ascii="Bookman Old Style" w:hAnsi="Bookman Old Style"/>
          <w:color w:val="auto"/>
          <w:sz w:val="24"/>
          <w:szCs w:val="24"/>
        </w:rPr>
        <w:t>Camposampiero</w:t>
      </w:r>
      <w:r w:rsidR="000A051A">
        <w:rPr>
          <w:rFonts w:ascii="Bookman Old Style" w:hAnsi="Bookman Old Style"/>
          <w:color w:val="auto"/>
          <w:sz w:val="24"/>
          <w:szCs w:val="24"/>
        </w:rPr>
        <w:t>”</w:t>
      </w:r>
      <w:r w:rsidR="000A051A" w:rsidRPr="000A051A">
        <w:rPr>
          <w:rFonts w:ascii="Bookman Old Style" w:hAnsi="Bookman Old Style"/>
          <w:color w:val="auto"/>
          <w:sz w:val="24"/>
          <w:szCs w:val="24"/>
        </w:rPr>
        <w:t xml:space="preserve">, </w:t>
      </w:r>
      <w:r w:rsidRPr="000A051A">
        <w:rPr>
          <w:rFonts w:ascii="Bookman Old Style" w:hAnsi="Bookman Old Style"/>
          <w:color w:val="auto"/>
          <w:sz w:val="24"/>
          <w:szCs w:val="24"/>
        </w:rPr>
        <w:t>ma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 xml:space="preserve"> fuori da ogni connotazione confessionale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,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aperto alla spiritualità insita nel mondo, devoto alla bellezza dei versi. </w:t>
      </w:r>
    </w:p>
    <w:p w14:paraId="1922D9C5" w14:textId="3E239733" w:rsidR="00D07F88" w:rsidRPr="00C72A15" w:rsidRDefault="00203F18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Nel 202</w:t>
      </w:r>
      <w:r w:rsidR="000E4824">
        <w:rPr>
          <w:rFonts w:ascii="Bookman Old Style" w:hAnsi="Bookman Old Style"/>
          <w:b/>
          <w:bCs/>
          <w:color w:val="auto"/>
          <w:sz w:val="24"/>
          <w:szCs w:val="24"/>
        </w:rPr>
        <w:t>3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 xml:space="preserve"> il Premio giunge alla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>venti</w:t>
      </w:r>
      <w:r w:rsidR="000E4824">
        <w:rPr>
          <w:rFonts w:ascii="Bookman Old Style" w:hAnsi="Bookman Old Style"/>
          <w:b/>
          <w:bCs/>
          <w:color w:val="auto"/>
          <w:sz w:val="24"/>
          <w:szCs w:val="24"/>
        </w:rPr>
        <w:t>seiesima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</w:rPr>
        <w:t xml:space="preserve"> edizione</w:t>
      </w:r>
      <w:r w:rsidRPr="00C72A15">
        <w:rPr>
          <w:rFonts w:ascii="Bookman Old Style" w:hAnsi="Bookman Old Style"/>
          <w:color w:val="auto"/>
          <w:sz w:val="24"/>
          <w:szCs w:val="24"/>
        </w:rPr>
        <w:t>: un traguardo importante per un’iniziativa che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 </w:t>
      </w:r>
      <w:r w:rsidR="000A051A">
        <w:rPr>
          <w:rFonts w:ascii="Bookman Old Style" w:hAnsi="Bookman Old Style"/>
          <w:color w:val="auto"/>
          <w:sz w:val="24"/>
          <w:szCs w:val="24"/>
          <w:u w:color="FF2600"/>
        </w:rPr>
        <w:t xml:space="preserve">si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pone 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su un piano del tutto originale nel panorama dei premi letterari italiani. </w:t>
      </w:r>
    </w:p>
    <w:p w14:paraId="6909232B" w14:textId="5604C553" w:rsidR="00C72A15" w:rsidRDefault="00203F18">
      <w:pPr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u w:color="FF2600"/>
        </w:rPr>
      </w:pP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La Giuria, presieduta anche in questa edizione dalla scrittrice </w:t>
      </w:r>
      <w:r w:rsidRPr="00391EB4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Antonia Arslan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, è composta </w:t>
      </w:r>
      <w:r w:rsid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inoltre </w:t>
      </w:r>
      <w:r w:rsidR="00C72A15"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dalla storica dell’arte </w:t>
      </w:r>
      <w:proofErr w:type="spellStart"/>
      <w:r w:rsidR="00C72A15" w:rsidRPr="000A051A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Elda</w:t>
      </w:r>
      <w:proofErr w:type="spellEnd"/>
      <w:r w:rsidR="00C72A15" w:rsidRPr="000A051A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 xml:space="preserve"> Martellozzo Forin</w:t>
      </w:r>
      <w:r w:rsidR="00C72A15">
        <w:rPr>
          <w:rFonts w:ascii="Bookman Old Style" w:hAnsi="Bookman Old Style"/>
          <w:color w:val="auto"/>
          <w:sz w:val="24"/>
          <w:szCs w:val="24"/>
          <w:u w:color="FF2600"/>
        </w:rPr>
        <w:t>, d</w:t>
      </w:r>
      <w:r w:rsidR="009C6263">
        <w:rPr>
          <w:rFonts w:ascii="Bookman Old Style" w:hAnsi="Bookman Old Style"/>
          <w:color w:val="auto"/>
          <w:sz w:val="24"/>
          <w:szCs w:val="24"/>
          <w:u w:color="FF2600"/>
        </w:rPr>
        <w:t xml:space="preserve">al giornalista e critico d’arte </w:t>
      </w:r>
      <w:r w:rsidR="009C6263" w:rsidRPr="000A051A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Giovanni Gazzaneo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,</w:t>
      </w:r>
      <w:r w:rsidR="00C72A15"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 dalla critica letteraria </w:t>
      </w:r>
      <w:r w:rsidR="00C72A15" w:rsidRPr="000A051A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Siobhan Nash Marshall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 </w:t>
      </w:r>
      <w:r w:rsid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e 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dal poe</w:t>
      </w:r>
      <w:r w:rsid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ta </w:t>
      </w:r>
      <w:r w:rsidR="00C72A15" w:rsidRPr="000A051A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Alessandro Rivali</w:t>
      </w: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 xml:space="preserve">. </w:t>
      </w:r>
    </w:p>
    <w:p w14:paraId="281457AE" w14:textId="142A9166" w:rsidR="00D07F88" w:rsidRPr="00C72A15" w:rsidRDefault="00203F18">
      <w:pPr>
        <w:spacing w:after="0" w:line="360" w:lineRule="auto"/>
        <w:jc w:val="both"/>
        <w:rPr>
          <w:rFonts w:ascii="Bookman Old Style" w:eastAsia="Tahoma" w:hAnsi="Bookman Old Style" w:cs="Tahoma"/>
          <w:color w:val="auto"/>
          <w:sz w:val="24"/>
          <w:szCs w:val="24"/>
        </w:rPr>
      </w:pPr>
      <w:r w:rsidRPr="00C72A15">
        <w:rPr>
          <w:rFonts w:ascii="Bookman Old Style" w:hAnsi="Bookman Old Style"/>
          <w:color w:val="auto"/>
          <w:sz w:val="24"/>
          <w:szCs w:val="24"/>
          <w:u w:color="FF2600"/>
        </w:rPr>
        <w:t>Non mancherà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nel programma</w:t>
      </w:r>
      <w:r w:rsidR="000A051A">
        <w:rPr>
          <w:rFonts w:ascii="Bookman Old Style" w:hAnsi="Bookman Old Style"/>
          <w:color w:val="auto"/>
          <w:sz w:val="24"/>
          <w:szCs w:val="24"/>
        </w:rPr>
        <w:t xml:space="preserve"> che il </w:t>
      </w:r>
      <w:r w:rsidR="000A051A" w:rsidRPr="000C6237">
        <w:rPr>
          <w:rFonts w:ascii="Bookman Old Style" w:hAnsi="Bookman Old Style"/>
          <w:b/>
          <w:bCs/>
          <w:color w:val="auto"/>
          <w:sz w:val="24"/>
          <w:szCs w:val="24"/>
        </w:rPr>
        <w:t>Comitato Organizzatore</w:t>
      </w:r>
      <w:r w:rsidR="000A051A">
        <w:rPr>
          <w:rFonts w:ascii="Bookman Old Style" w:hAnsi="Bookman Old Style"/>
          <w:color w:val="auto"/>
          <w:sz w:val="24"/>
          <w:szCs w:val="24"/>
        </w:rPr>
        <w:t xml:space="preserve"> sta costruendo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l’attenzione verso il teatro, </w:t>
      </w:r>
      <w:r w:rsidR="000A051A">
        <w:rPr>
          <w:rFonts w:ascii="Bookman Old Style" w:hAnsi="Bookman Old Style"/>
          <w:color w:val="auto"/>
          <w:sz w:val="24"/>
          <w:szCs w:val="24"/>
        </w:rPr>
        <w:t>l</w:t>
      </w:r>
      <w:r w:rsidRPr="00C72A15">
        <w:rPr>
          <w:rFonts w:ascii="Bookman Old Style" w:hAnsi="Bookman Old Style"/>
          <w:color w:val="auto"/>
          <w:sz w:val="24"/>
          <w:szCs w:val="24"/>
        </w:rPr>
        <w:t>a musica, l’approfondimento di tematiche attu</w:t>
      </w:r>
      <w:r w:rsidRPr="00C72A15">
        <w:rPr>
          <w:rFonts w:ascii="Bookman Old Style" w:hAnsi="Bookman Old Style"/>
          <w:color w:val="auto"/>
          <w:sz w:val="24"/>
          <w:szCs w:val="24"/>
          <w:u w:color="00F900"/>
        </w:rPr>
        <w:t>ali, con presentazioni, conferenze, spettacoli che,</w:t>
      </w:r>
      <w:r w:rsidRPr="00C72A15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0E4824">
        <w:rPr>
          <w:rFonts w:ascii="Bookman Old Style" w:hAnsi="Bookman Old Style"/>
          <w:color w:val="auto"/>
          <w:sz w:val="24"/>
          <w:szCs w:val="24"/>
        </w:rPr>
        <w:t xml:space="preserve">a </w:t>
      </w:r>
      <w:r w:rsidR="000E4824" w:rsidRPr="000C6237">
        <w:rPr>
          <w:rFonts w:ascii="Bookman Old Style" w:hAnsi="Bookman Old Style"/>
          <w:b/>
          <w:bCs/>
          <w:color w:val="auto"/>
          <w:sz w:val="24"/>
          <w:szCs w:val="24"/>
        </w:rPr>
        <w:t>dicembre 2023</w:t>
      </w:r>
      <w:r w:rsidR="000E4824">
        <w:rPr>
          <w:rFonts w:ascii="Bookman Old Style" w:hAnsi="Bookman Old Style"/>
          <w:color w:val="auto"/>
          <w:sz w:val="24"/>
          <w:szCs w:val="24"/>
        </w:rPr>
        <w:t xml:space="preserve"> rich</w:t>
      </w:r>
      <w:r w:rsidRPr="00C72A15">
        <w:rPr>
          <w:rFonts w:ascii="Bookman Old Style" w:hAnsi="Bookman Old Style"/>
          <w:color w:val="auto"/>
          <w:sz w:val="24"/>
          <w:szCs w:val="24"/>
          <w:u w:color="00F900"/>
        </w:rPr>
        <w:t>iameranno a Camposampiero nomi prestigiosi della letteratura, del giornalismo</w:t>
      </w:r>
      <w:r w:rsidR="000A051A">
        <w:rPr>
          <w:rFonts w:ascii="Bookman Old Style" w:hAnsi="Bookman Old Style"/>
          <w:color w:val="auto"/>
          <w:sz w:val="24"/>
          <w:szCs w:val="24"/>
          <w:u w:color="00F900"/>
        </w:rPr>
        <w:t>,</w:t>
      </w:r>
      <w:r w:rsidRPr="00C72A15">
        <w:rPr>
          <w:rFonts w:ascii="Bookman Old Style" w:hAnsi="Bookman Old Style"/>
          <w:color w:val="auto"/>
          <w:sz w:val="24"/>
          <w:szCs w:val="24"/>
          <w:u w:color="00F900"/>
        </w:rPr>
        <w:t xml:space="preserve"> dello spettacolo e offriranno a un ampio pubblico occasioni di incontro e riflessione, in un </w:t>
      </w:r>
      <w:r w:rsidRPr="00C72A15">
        <w:rPr>
          <w:rFonts w:ascii="Bookman Old Style" w:hAnsi="Bookman Old Style"/>
          <w:b/>
          <w:bCs/>
          <w:color w:val="auto"/>
          <w:sz w:val="24"/>
          <w:szCs w:val="24"/>
          <w:u w:color="00F900"/>
        </w:rPr>
        <w:t>festival della poesia e della cultura</w:t>
      </w:r>
      <w:r w:rsidRPr="00C72A15">
        <w:rPr>
          <w:rFonts w:ascii="Bookman Old Style" w:hAnsi="Bookman Old Style"/>
          <w:color w:val="auto"/>
          <w:sz w:val="24"/>
          <w:szCs w:val="24"/>
          <w:u w:color="00F900"/>
        </w:rPr>
        <w:t xml:space="preserve"> d</w:t>
      </w:r>
      <w:r w:rsidR="000A051A">
        <w:rPr>
          <w:rFonts w:ascii="Bookman Old Style" w:hAnsi="Bookman Old Style"/>
          <w:color w:val="auto"/>
          <w:sz w:val="24"/>
          <w:szCs w:val="24"/>
          <w:u w:color="00F900"/>
        </w:rPr>
        <w:t>i</w:t>
      </w:r>
      <w:r w:rsidRPr="00C72A15">
        <w:rPr>
          <w:rFonts w:ascii="Bookman Old Style" w:hAnsi="Bookman Old Style"/>
          <w:color w:val="auto"/>
          <w:sz w:val="24"/>
          <w:szCs w:val="24"/>
          <w:u w:color="00F900"/>
        </w:rPr>
        <w:t xml:space="preserve"> alto livello. </w:t>
      </w:r>
    </w:p>
    <w:p w14:paraId="2F7472FF" w14:textId="7157FDB9" w:rsidR="00D07F88" w:rsidRPr="000C6237" w:rsidRDefault="00203F18">
      <w:pPr>
        <w:spacing w:after="0" w:line="360" w:lineRule="auto"/>
        <w:jc w:val="both"/>
        <w:rPr>
          <w:rFonts w:ascii="Bookman Old Style" w:eastAsia="Tahoma" w:hAnsi="Bookman Old Style" w:cs="Tahoma"/>
          <w:i/>
          <w:iCs/>
          <w:color w:val="auto"/>
          <w:sz w:val="24"/>
          <w:szCs w:val="24"/>
        </w:rPr>
      </w:pPr>
      <w:r w:rsidRPr="000C6237">
        <w:rPr>
          <w:rFonts w:ascii="Bookman Old Style" w:hAnsi="Bookman Old Style"/>
          <w:color w:val="auto"/>
          <w:sz w:val="24"/>
          <w:szCs w:val="24"/>
        </w:rPr>
        <w:t>Anche l’edizione 202</w:t>
      </w:r>
      <w:r w:rsidR="000E4824" w:rsidRPr="000C6237">
        <w:rPr>
          <w:rFonts w:ascii="Bookman Old Style" w:hAnsi="Bookman Old Style"/>
          <w:color w:val="auto"/>
          <w:sz w:val="24"/>
          <w:szCs w:val="24"/>
        </w:rPr>
        <w:t>3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, per dare ascolto e </w:t>
      </w:r>
      <w:r w:rsidRPr="000C6237">
        <w:rPr>
          <w:rFonts w:ascii="Bookman Old Style" w:hAnsi="Bookman Old Style"/>
          <w:b/>
          <w:bCs/>
          <w:color w:val="auto"/>
          <w:sz w:val="24"/>
          <w:szCs w:val="24"/>
        </w:rPr>
        <w:t>valorizzare la voce dei giovani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, </w:t>
      </w:r>
      <w:r w:rsidRPr="000C6237">
        <w:rPr>
          <w:rFonts w:ascii="Bookman Old Style" w:hAnsi="Bookman Old Style"/>
          <w:color w:val="auto"/>
          <w:sz w:val="24"/>
          <w:szCs w:val="24"/>
          <w:u w:color="FF2600"/>
        </w:rPr>
        <w:t>dedicherà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 una sezione agli </w:t>
      </w:r>
      <w:r w:rsidRPr="000C6237">
        <w:rPr>
          <w:rFonts w:ascii="Bookman Old Style" w:hAnsi="Bookman Old Style"/>
          <w:b/>
          <w:bCs/>
          <w:color w:val="auto"/>
          <w:sz w:val="24"/>
          <w:szCs w:val="24"/>
        </w:rPr>
        <w:t xml:space="preserve">under </w:t>
      </w:r>
      <w:r w:rsidRPr="000C6237">
        <w:rPr>
          <w:rFonts w:ascii="Bookman Old Style" w:hAnsi="Bookman Old Style"/>
          <w:b/>
          <w:bCs/>
          <w:color w:val="auto"/>
          <w:sz w:val="24"/>
          <w:szCs w:val="24"/>
          <w:u w:color="FF2600"/>
        </w:rPr>
        <w:t>20</w:t>
      </w:r>
      <w:r w:rsidRPr="000C6237">
        <w:rPr>
          <w:rFonts w:ascii="Bookman Old Style" w:hAnsi="Bookman Old Style"/>
          <w:color w:val="auto"/>
          <w:sz w:val="24"/>
          <w:szCs w:val="24"/>
          <w:u w:color="FF2600"/>
        </w:rPr>
        <w:t>,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0C6237">
        <w:rPr>
          <w:rFonts w:ascii="Bookman Old Style" w:hAnsi="Bookman Old Style"/>
          <w:color w:val="auto"/>
          <w:sz w:val="24"/>
          <w:szCs w:val="24"/>
          <w:u w:color="FF2600"/>
        </w:rPr>
        <w:t xml:space="preserve">invitandoli a 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esprimere </w:t>
      </w:r>
      <w:r w:rsidRPr="000C6237">
        <w:rPr>
          <w:rFonts w:ascii="Bookman Old Style" w:hAnsi="Bookman Old Style"/>
          <w:color w:val="auto"/>
          <w:sz w:val="24"/>
          <w:szCs w:val="24"/>
          <w:u w:color="FF2600"/>
        </w:rPr>
        <w:t xml:space="preserve">le proprie </w:t>
      </w:r>
      <w:r w:rsidRPr="000C6237">
        <w:rPr>
          <w:rFonts w:ascii="Bookman Old Style" w:hAnsi="Bookman Old Style"/>
          <w:color w:val="auto"/>
          <w:sz w:val="24"/>
          <w:szCs w:val="24"/>
        </w:rPr>
        <w:t>emozioni attraverso i linguaggi della poesia e delle arti visive</w:t>
      </w:r>
      <w:r w:rsidR="000A051A" w:rsidRPr="000C6237">
        <w:rPr>
          <w:rFonts w:ascii="Bookman Old Style" w:hAnsi="Bookman Old Style"/>
          <w:color w:val="auto"/>
          <w:sz w:val="24"/>
          <w:szCs w:val="24"/>
        </w:rPr>
        <w:t xml:space="preserve">, a ciò sollecitati dal celebre verso dell’Antigone di Sofocle:  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“</w:t>
      </w:r>
      <w:proofErr w:type="spellStart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Ο</w:t>
      </w:r>
      <w:r w:rsidR="000A051A" w:rsidRPr="000C6237">
        <w:rPr>
          <w:rFonts w:ascii="Times New Roman" w:hAnsi="Times New Roman" w:cs="Times New Roman"/>
          <w:i/>
          <w:iCs/>
          <w:color w:val="3A3A3A"/>
          <w:sz w:val="24"/>
          <w:szCs w:val="24"/>
        </w:rPr>
        <w:t>ὒ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τοι</w:t>
      </w:r>
      <w:proofErr w:type="spellEnd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 xml:space="preserve"> </w:t>
      </w:r>
      <w:proofErr w:type="spellStart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συνέχθειν</w:t>
      </w:r>
      <w:proofErr w:type="spellEnd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 xml:space="preserve">, </w:t>
      </w:r>
      <w:proofErr w:type="spellStart"/>
      <w:r w:rsidR="000A051A" w:rsidRPr="000C6237">
        <w:rPr>
          <w:rFonts w:ascii="Times New Roman" w:hAnsi="Times New Roman" w:cs="Times New Roman"/>
          <w:i/>
          <w:iCs/>
          <w:color w:val="3A3A3A"/>
          <w:sz w:val="24"/>
          <w:szCs w:val="24"/>
        </w:rPr>
        <w:t>ἀ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λλά</w:t>
      </w:r>
      <w:proofErr w:type="spellEnd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 xml:space="preserve"> </w:t>
      </w:r>
      <w:proofErr w:type="spellStart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συμφιλε</w:t>
      </w:r>
      <w:r w:rsidR="000A051A" w:rsidRPr="000C6237">
        <w:rPr>
          <w:rFonts w:ascii="Times New Roman" w:hAnsi="Times New Roman" w:cs="Times New Roman"/>
          <w:i/>
          <w:iCs/>
          <w:color w:val="3A3A3A"/>
          <w:sz w:val="24"/>
          <w:szCs w:val="24"/>
        </w:rPr>
        <w:t>ῖ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ν</w:t>
      </w:r>
      <w:proofErr w:type="spellEnd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 xml:space="preserve"> </w:t>
      </w:r>
      <w:proofErr w:type="spellStart"/>
      <w:r w:rsidR="000A051A" w:rsidRPr="000C6237">
        <w:rPr>
          <w:rFonts w:ascii="Times New Roman" w:hAnsi="Times New Roman" w:cs="Times New Roman"/>
          <w:i/>
          <w:iCs/>
          <w:color w:val="3A3A3A"/>
          <w:sz w:val="24"/>
          <w:szCs w:val="24"/>
        </w:rPr>
        <w:t>ἔ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φυν</w:t>
      </w:r>
      <w:proofErr w:type="spellEnd"/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”</w:t>
      </w:r>
      <w:r w:rsidR="000A051A" w:rsidRPr="000C6237">
        <w:rPr>
          <w:rFonts w:ascii="Bookman Old Style" w:hAnsi="Bookman Old Style"/>
          <w:i/>
          <w:iCs/>
          <w:color w:val="3A3A3A"/>
          <w:sz w:val="24"/>
          <w:szCs w:val="24"/>
        </w:rPr>
        <w:t>:</w:t>
      </w:r>
      <w:r w:rsidR="000A051A" w:rsidRPr="000C6237">
        <w:rPr>
          <w:i/>
          <w:iCs/>
          <w:color w:val="3A3A3A"/>
          <w:sz w:val="24"/>
          <w:szCs w:val="24"/>
        </w:rPr>
        <w:t xml:space="preserve"> </w:t>
      </w:r>
      <w:r w:rsidRPr="000C6237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0A051A" w:rsidRPr="000C6237">
        <w:rPr>
          <w:rFonts w:ascii="Bookman Old Style" w:hAnsi="Bookman Old Style"/>
          <w:color w:val="auto"/>
          <w:sz w:val="24"/>
          <w:szCs w:val="24"/>
        </w:rPr>
        <w:t>“</w:t>
      </w:r>
      <w:r w:rsidR="000A051A" w:rsidRPr="000C6237">
        <w:rPr>
          <w:rFonts w:ascii="Bookman Old Style" w:hAnsi="Bookman Old Style"/>
          <w:i/>
          <w:iCs/>
          <w:color w:val="auto"/>
          <w:sz w:val="24"/>
          <w:szCs w:val="24"/>
        </w:rPr>
        <w:t>Non sono stata generata per odiare ma per amare”</w:t>
      </w:r>
      <w:r w:rsidR="000A051A" w:rsidRPr="000C6237">
        <w:rPr>
          <w:rFonts w:ascii="Bookman Old Style" w:hAnsi="Bookman Old Style"/>
          <w:i/>
          <w:iCs/>
          <w:color w:val="auto"/>
          <w:sz w:val="24"/>
          <w:szCs w:val="24"/>
        </w:rPr>
        <w:t>.</w:t>
      </w:r>
    </w:p>
    <w:p w14:paraId="66AB6EDD" w14:textId="77777777" w:rsidR="000C6237" w:rsidRPr="000C6237" w:rsidRDefault="000C6237">
      <w:pPr>
        <w:pStyle w:val="Rientrocorpodeltesto"/>
        <w:spacing w:line="360" w:lineRule="auto"/>
        <w:ind w:firstLine="0"/>
        <w:rPr>
          <w:rFonts w:ascii="Tahoma" w:eastAsia="Tahoma" w:hAnsi="Tahoma" w:cs="Tahoma"/>
        </w:rPr>
      </w:pPr>
    </w:p>
    <w:p w14:paraId="3AC835A0" w14:textId="24492AEC" w:rsidR="00D07F88" w:rsidRDefault="00203F18">
      <w:pPr>
        <w:pStyle w:val="Rientrocorpodeltesto"/>
        <w:spacing w:line="360" w:lineRule="auto"/>
        <w:ind w:firstLine="0"/>
        <w:rPr>
          <w:rFonts w:ascii="Tahoma" w:eastAsia="Tahoma" w:hAnsi="Tahoma" w:cs="Tahoma"/>
        </w:rPr>
      </w:pPr>
      <w:r>
        <w:rPr>
          <w:rFonts w:ascii="Tahoma" w:hAnsi="Tahoma"/>
        </w:rPr>
        <w:t>Segreteria del Premio Camposampiero 202</w:t>
      </w:r>
      <w:r w:rsidR="000C6237">
        <w:rPr>
          <w:rFonts w:ascii="Tahoma" w:hAnsi="Tahoma"/>
        </w:rPr>
        <w:t>3</w:t>
      </w:r>
    </w:p>
    <w:p w14:paraId="2DBE047B" w14:textId="77777777" w:rsidR="00D07F88" w:rsidRPr="000C6237" w:rsidRDefault="00203F18">
      <w:pPr>
        <w:pStyle w:val="Rientrocorpodeltesto"/>
        <w:spacing w:line="360" w:lineRule="auto"/>
        <w:ind w:firstLine="0"/>
        <w:rPr>
          <w:rFonts w:ascii="Tahoma" w:eastAsia="Tahoma" w:hAnsi="Tahoma" w:cs="Tahoma"/>
          <w:sz w:val="22"/>
          <w:szCs w:val="22"/>
        </w:rPr>
      </w:pPr>
      <w:r w:rsidRPr="000C6237">
        <w:rPr>
          <w:rFonts w:ascii="Tahoma" w:hAnsi="Tahoma"/>
          <w:sz w:val="22"/>
          <w:szCs w:val="22"/>
        </w:rPr>
        <w:t xml:space="preserve">Per informazioni: </w:t>
      </w:r>
    </w:p>
    <w:p w14:paraId="6DBEB5DA" w14:textId="77777777" w:rsidR="00D07F88" w:rsidRDefault="00203F18">
      <w:pPr>
        <w:pStyle w:val="Rientrocorpodeltesto"/>
        <w:spacing w:line="360" w:lineRule="auto"/>
        <w:ind w:firstLine="0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Comune di Camposampiero</w:t>
      </w:r>
    </w:p>
    <w:p w14:paraId="48535DDD" w14:textId="0C4027F2" w:rsidR="00D07F88" w:rsidRPr="00756F7D" w:rsidRDefault="000E4824">
      <w:pPr>
        <w:pStyle w:val="Rientrocorpodeltesto"/>
        <w:spacing w:line="360" w:lineRule="auto"/>
        <w:ind w:firstLine="0"/>
      </w:pPr>
      <w:r>
        <w:rPr>
          <w:rFonts w:ascii="Tahoma" w:hAnsi="Tahoma"/>
          <w:sz w:val="22"/>
          <w:szCs w:val="22"/>
        </w:rPr>
        <w:t>Biblioteca Comunale</w:t>
      </w:r>
      <w:r w:rsidR="00203F18">
        <w:rPr>
          <w:rFonts w:ascii="Tahoma" w:hAnsi="Tahoma"/>
          <w:sz w:val="22"/>
          <w:szCs w:val="22"/>
        </w:rPr>
        <w:t xml:space="preserve"> </w:t>
      </w:r>
      <w:r w:rsidR="00203F18" w:rsidRPr="00756F7D">
        <w:rPr>
          <w:rFonts w:ascii="Tahoma" w:hAnsi="Tahoma"/>
          <w:sz w:val="22"/>
          <w:szCs w:val="22"/>
        </w:rPr>
        <w:t xml:space="preserve">Tel. 049 9300255 – Email: </w:t>
      </w:r>
      <w:r w:rsidR="000A051A">
        <w:rPr>
          <w:rFonts w:ascii="Tahoma" w:hAnsi="Tahoma"/>
          <w:sz w:val="22"/>
          <w:szCs w:val="22"/>
        </w:rPr>
        <w:t>biblioteca</w:t>
      </w:r>
      <w:r w:rsidR="00203F18" w:rsidRPr="00756F7D">
        <w:rPr>
          <w:rFonts w:ascii="Tahoma" w:hAnsi="Tahoma"/>
          <w:sz w:val="22"/>
          <w:szCs w:val="22"/>
        </w:rPr>
        <w:t xml:space="preserve">@comune.camposampiero.pd.it  </w:t>
      </w:r>
    </w:p>
    <w:sectPr w:rsidR="00D07F88" w:rsidRPr="00756F7D" w:rsidSect="000C6237">
      <w:pgSz w:w="11900" w:h="16840"/>
      <w:pgMar w:top="426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A72B" w14:textId="77777777" w:rsidR="0028706F" w:rsidRDefault="0028706F">
      <w:pPr>
        <w:spacing w:after="0" w:line="240" w:lineRule="auto"/>
      </w:pPr>
      <w:r>
        <w:separator/>
      </w:r>
    </w:p>
  </w:endnote>
  <w:endnote w:type="continuationSeparator" w:id="0">
    <w:p w14:paraId="1767E1B4" w14:textId="77777777" w:rsidR="0028706F" w:rsidRDefault="002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AC25" w14:textId="77777777" w:rsidR="0028706F" w:rsidRDefault="0028706F">
      <w:pPr>
        <w:spacing w:after="0" w:line="240" w:lineRule="auto"/>
      </w:pPr>
      <w:r>
        <w:separator/>
      </w:r>
    </w:p>
  </w:footnote>
  <w:footnote w:type="continuationSeparator" w:id="0">
    <w:p w14:paraId="52A87208" w14:textId="77777777" w:rsidR="0028706F" w:rsidRDefault="0028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1523"/>
    <w:multiLevelType w:val="hybridMultilevel"/>
    <w:tmpl w:val="2D0C8114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 w16cid:durableId="204263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88"/>
    <w:rsid w:val="000A051A"/>
    <w:rsid w:val="000C6237"/>
    <w:rsid w:val="000E4824"/>
    <w:rsid w:val="00203F18"/>
    <w:rsid w:val="0028375E"/>
    <w:rsid w:val="0028706F"/>
    <w:rsid w:val="00391EB4"/>
    <w:rsid w:val="00756F7D"/>
    <w:rsid w:val="009C6263"/>
    <w:rsid w:val="00C0196B"/>
    <w:rsid w:val="00C72A15"/>
    <w:rsid w:val="00D07F88"/>
    <w:rsid w:val="00E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BA2E"/>
  <w15:docId w15:val="{E31851D7-A863-42D0-9AA4-A53EA79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Rientrocorpodeltesto">
    <w:name w:val="Body Text Indent"/>
    <w:pPr>
      <w:ind w:firstLine="708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A15"/>
    <w:rPr>
      <w:rFonts w:ascii="Tahoma" w:eastAsia="Calibri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C6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237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0C6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237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Mediagraf Spa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Argenti Fabio</dc:creator>
  <cp:lastModifiedBy>Carlo Toniato</cp:lastModifiedBy>
  <cp:revision>4</cp:revision>
  <dcterms:created xsi:type="dcterms:W3CDTF">2020-05-25T07:26:00Z</dcterms:created>
  <dcterms:modified xsi:type="dcterms:W3CDTF">2022-12-07T09:40:00Z</dcterms:modified>
</cp:coreProperties>
</file>